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presenta en Centroamérica la publicación “El Desafío del Desarrollo en América Latina”</w:t>
      </w:r>
      <w:r w:rsidDel="00000000" w:rsidR="00000000" w:rsidRPr="00000000">
        <w:rPr>
          <w:rtl w:val="0"/>
        </w:rPr>
      </w:r>
    </w:p>
    <w:p w:rsidR="00000000" w:rsidDel="00000000" w:rsidP="00000000" w:rsidRDefault="00000000" w:rsidRPr="00000000" w14:paraId="00000002">
      <w:pPr>
        <w:shd w:fill="ffffff" w:val="clear"/>
        <w:spacing w:after="28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Autoridades, destacados expertos y líderes de opinión de la región expondrán en un conversatorio virtual este 4 de marzo, los retos a afrontar luego de la pandemia en materia de economía, regulación, transparencia y fiscalización, como parte del ciclo de conversatorios “Diálogos del Desarrollo” de CAF.</w:t>
      </w:r>
      <w:r w:rsidDel="00000000" w:rsidR="00000000" w:rsidRPr="00000000">
        <w:rPr>
          <w:rtl w:val="0"/>
        </w:rPr>
      </w:r>
    </w:p>
    <w:p w:rsidR="00000000" w:rsidDel="00000000" w:rsidP="00000000" w:rsidRDefault="00000000" w:rsidRPr="00000000" w14:paraId="00000003">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i w:val="1"/>
          <w:color w:val="7f7f7f"/>
          <w:sz w:val="24"/>
          <w:szCs w:val="24"/>
          <w:rtl w:val="0"/>
        </w:rPr>
        <w:t xml:space="preserve">(</w:t>
      </w:r>
      <w:r w:rsidDel="00000000" w:rsidR="00000000" w:rsidRPr="00000000">
        <w:rPr>
          <w:rFonts w:ascii="Arial Narrow" w:cs="Arial Narrow" w:eastAsia="Arial Narrow" w:hAnsi="Arial Narrow"/>
          <w:i w:val="1"/>
          <w:color w:val="7f7f7f"/>
          <w:sz w:val="24"/>
          <w:szCs w:val="24"/>
          <w:highlight w:val="white"/>
          <w:rtl w:val="0"/>
        </w:rPr>
        <w:t xml:space="preserve">México, 01 de marzo de 2021).</w:t>
      </w:r>
      <w:r w:rsidDel="00000000" w:rsidR="00000000" w:rsidRPr="00000000">
        <w:rPr>
          <w:rFonts w:ascii="Arial Narrow" w:cs="Arial Narrow" w:eastAsia="Arial Narrow" w:hAnsi="Arial Narrow"/>
          <w:i w:val="1"/>
          <w:color w:val="7f7f7f"/>
          <w:sz w:val="24"/>
          <w:szCs w:val="24"/>
          <w:rtl w:val="0"/>
        </w:rPr>
        <w:t xml:space="preserve">).-</w:t>
      </w:r>
      <w:r w:rsidDel="00000000" w:rsidR="00000000" w:rsidRPr="00000000">
        <w:rPr>
          <w:rFonts w:ascii="Arial Narrow" w:cs="Arial Narrow" w:eastAsia="Arial Narrow" w:hAnsi="Arial Narrow"/>
          <w:b w:val="1"/>
          <w:color w:val="222222"/>
          <w:rtl w:val="0"/>
        </w:rPr>
        <w:t xml:space="preserve"> </w:t>
      </w:r>
      <w:r w:rsidDel="00000000" w:rsidR="00000000" w:rsidRPr="00000000">
        <w:rPr>
          <w:rFonts w:ascii="Arial Narrow" w:cs="Arial Narrow" w:eastAsia="Arial Narrow" w:hAnsi="Arial Narrow"/>
          <w:color w:val="222222"/>
          <w:rtl w:val="0"/>
        </w:rPr>
        <w:t xml:space="preserve">Con el objetivo de discutir las principales ideas de la publicación “</w:t>
      </w:r>
      <w:hyperlink r:id="rId6">
        <w:r w:rsidDel="00000000" w:rsidR="00000000" w:rsidRPr="00000000">
          <w:rPr>
            <w:rFonts w:ascii="Arial Narrow" w:cs="Arial Narrow" w:eastAsia="Arial Narrow" w:hAnsi="Arial Narrow"/>
            <w:color w:val="1155cc"/>
            <w:u w:val="single"/>
            <w:rtl w:val="0"/>
          </w:rPr>
          <w:t xml:space="preserve">El Desafío del Desarrollo en América Latina</w:t>
        </w:r>
      </w:hyperlink>
      <w:r w:rsidDel="00000000" w:rsidR="00000000" w:rsidRPr="00000000">
        <w:rPr>
          <w:rFonts w:ascii="Arial Narrow" w:cs="Arial Narrow" w:eastAsia="Arial Narrow" w:hAnsi="Arial Narrow"/>
          <w:color w:val="222222"/>
          <w:rtl w:val="0"/>
        </w:rPr>
        <w:t xml:space="preserve">”,</w:t>
      </w:r>
      <w:r w:rsidDel="00000000" w:rsidR="00000000" w:rsidRPr="00000000">
        <w:rPr>
          <w:rFonts w:ascii="Arial Narrow" w:cs="Arial Narrow" w:eastAsia="Arial Narrow" w:hAnsi="Arial Narrow"/>
          <w:b w:val="1"/>
          <w:color w:val="222222"/>
          <w:rtl w:val="0"/>
        </w:rPr>
        <w:t xml:space="preserve"> CAF -banco de desarrollo de América Latina</w:t>
      </w:r>
      <w:r w:rsidDel="00000000" w:rsidR="00000000" w:rsidRPr="00000000">
        <w:rPr>
          <w:rFonts w:ascii="Arial Narrow" w:cs="Arial Narrow" w:eastAsia="Arial Narrow" w:hAnsi="Arial Narrow"/>
          <w:color w:val="222222"/>
          <w:rtl w:val="0"/>
        </w:rPr>
        <w:t xml:space="preserve">- debatirá de la mano de autoridades de Panamá y Costa Rica, entre otros especialistas, el tema: “El fortalecimiento de las capacidades y de la gestión pública para el desarrollo”.</w:t>
      </w:r>
    </w:p>
    <w:p w:rsidR="00000000" w:rsidDel="00000000" w:rsidP="00000000" w:rsidRDefault="00000000" w:rsidRPr="00000000" w14:paraId="00000004">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5">
      <w:pPr>
        <w:shd w:fill="ffffff" w:val="clear"/>
        <w:spacing w:after="240"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lanzamiento de la publicación y su discusión representa el estreno de la serie de conversatorios </w:t>
      </w:r>
      <w:r w:rsidDel="00000000" w:rsidR="00000000" w:rsidRPr="00000000">
        <w:rPr>
          <w:rFonts w:ascii="Arial Narrow" w:cs="Arial Narrow" w:eastAsia="Arial Narrow" w:hAnsi="Arial Narrow"/>
          <w:b w:val="1"/>
          <w:color w:val="222222"/>
          <w:rtl w:val="0"/>
        </w:rPr>
        <w:t xml:space="preserve">“Diálogos del Desarrollo” de</w:t>
      </w:r>
      <w:r w:rsidDel="00000000" w:rsidR="00000000" w:rsidRPr="00000000">
        <w:rPr>
          <w:rFonts w:ascii="Arial Narrow" w:cs="Arial Narrow" w:eastAsia="Arial Narrow" w:hAnsi="Arial Narrow"/>
          <w:color w:val="222222"/>
          <w:rtl w:val="0"/>
        </w:rPr>
        <w:t xml:space="preserve"> CAF, que se realizarán desde este mes en diferentes países de la región, abordando importantes temas de la agenda de desarrollo de los países de América Latina y el Caribe.</w:t>
      </w:r>
    </w:p>
    <w:p w:rsidR="00000000" w:rsidDel="00000000" w:rsidP="00000000" w:rsidRDefault="00000000" w:rsidRPr="00000000" w14:paraId="00000006">
      <w:pPr>
        <w:shd w:fill="ffffff" w:val="clear"/>
        <w:spacing w:after="240" w:line="240" w:lineRule="auto"/>
        <w:jc w:val="both"/>
        <w:rPr>
          <w:rFonts w:ascii="Arial Narrow" w:cs="Arial Narrow" w:eastAsia="Arial Narrow" w:hAnsi="Arial Narrow"/>
          <w:b w:val="1"/>
          <w:color w:val="222222"/>
        </w:rPr>
      </w:pPr>
      <w:r w:rsidDel="00000000" w:rsidR="00000000" w:rsidRPr="00000000">
        <w:rPr>
          <w:rFonts w:ascii="Arial Narrow" w:cs="Arial Narrow" w:eastAsia="Arial Narrow" w:hAnsi="Arial Narrow"/>
          <w:color w:val="222222"/>
          <w:rtl w:val="0"/>
        </w:rPr>
        <w:t xml:space="preserve">“Desde CAF estamos convencidos que la iniciativa “Diálogos para el Desarrollo”, será un espacio valioso  para compartir y analizar desde una mirada regional diversos tópicos que nos aquejan. La presentación de la publicación “El Desafío del desarrollo de América Latina”, representa un punto de partida de gran sustento para generar un mayor conocimiento de la realidad a la que nos enfrentamos actualmente y en los próximos años”, comentó</w:t>
      </w:r>
      <w:r w:rsidDel="00000000" w:rsidR="00000000" w:rsidRPr="00000000">
        <w:rPr>
          <w:rFonts w:ascii="Arial Narrow" w:cs="Arial Narrow" w:eastAsia="Arial Narrow" w:hAnsi="Arial Narrow"/>
          <w:b w:val="1"/>
          <w:color w:val="222222"/>
          <w:rtl w:val="0"/>
        </w:rPr>
        <w:t xml:space="preserve"> Luis Carranza Ugarte, presidente ejecutivo de CAF.</w:t>
      </w:r>
    </w:p>
    <w:p w:rsidR="00000000" w:rsidDel="00000000" w:rsidP="00000000" w:rsidRDefault="00000000" w:rsidRPr="00000000" w14:paraId="00000007">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Desafío del Desarrollo en América Latina” </w:t>
      </w:r>
      <w:r w:rsidDel="00000000" w:rsidR="00000000" w:rsidRPr="00000000">
        <w:rPr>
          <w:rFonts w:ascii="Arial Narrow" w:cs="Arial Narrow" w:eastAsia="Arial Narrow" w:hAnsi="Arial Narrow"/>
          <w:rtl w:val="0"/>
        </w:rPr>
        <w:t xml:space="preserve">aborda la necesidad de impulsar el crecimiento de los países a través de temas clave como las infraestructuras, recursos naturales, integración, capacidades estatales, revolución digital, políticas sociales y productividad. La publicación, que cuenta con la participación de nueve reconocidos expertos como </w:t>
      </w:r>
      <w:r w:rsidDel="00000000" w:rsidR="00000000" w:rsidRPr="00000000">
        <w:rPr>
          <w:rFonts w:ascii="Arial Narrow" w:cs="Arial Narrow" w:eastAsia="Arial Narrow" w:hAnsi="Arial Narrow"/>
          <w:b w:val="1"/>
          <w:rtl w:val="0"/>
        </w:rPr>
        <w:t xml:space="preserve">Luis Carranza, Augusto de la Torre, Nora Lustig, </w:t>
      </w:r>
      <w:r w:rsidDel="00000000" w:rsidR="00000000" w:rsidRPr="00000000">
        <w:rPr>
          <w:rFonts w:ascii="Arial Narrow" w:cs="Arial Narrow" w:eastAsia="Arial Narrow" w:hAnsi="Arial Narrow"/>
          <w:b w:val="1"/>
          <w:color w:val="222222"/>
          <w:rtl w:val="0"/>
        </w:rPr>
        <w:t xml:space="preserve">Patricio Meller</w:t>
      </w:r>
      <w:r w:rsidDel="00000000" w:rsidR="00000000" w:rsidRPr="00000000">
        <w:rPr>
          <w:rFonts w:ascii="Arial Narrow" w:cs="Arial Narrow" w:eastAsia="Arial Narrow" w:hAnsi="Arial Narrow"/>
          <w:b w:val="1"/>
          <w:rtl w:val="0"/>
        </w:rPr>
        <w:t xml:space="preserve"> o Eduardo Levy, </w:t>
      </w:r>
      <w:r w:rsidDel="00000000" w:rsidR="00000000" w:rsidRPr="00000000">
        <w:rPr>
          <w:rFonts w:ascii="Arial Narrow" w:cs="Arial Narrow" w:eastAsia="Arial Narrow" w:hAnsi="Arial Narrow"/>
          <w:color w:val="222222"/>
          <w:rtl w:val="0"/>
        </w:rPr>
        <w:t xml:space="preserve"> explora iniciativas de política en cada uno de estos ámbitos que pueden ser muy relevantes en el contexto de la recuperación postpandemia en la región.  </w:t>
      </w:r>
    </w:p>
    <w:p w:rsidR="00000000" w:rsidDel="00000000" w:rsidP="00000000" w:rsidRDefault="00000000" w:rsidRPr="00000000" w14:paraId="00000008">
      <w:pPr>
        <w:shd w:fill="ffffff" w:val="clear"/>
        <w:spacing w:line="240" w:lineRule="auto"/>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COVID-19 ha puesto a los Estados bajo estrés por una triple crisis: sanitaria, económica y social; dejando nuevos retos, límites y desafíos para el accionar por parte de los gobiernos y las burocracias públicas, en cuanto a su capacidad de reacción para atender las demandas en un mundo cambiante como en regular, transparentar y fiscalizar la toma de decisión en tiempos de emergencia.</w:t>
      </w:r>
    </w:p>
    <w:p w:rsidR="00000000" w:rsidDel="00000000" w:rsidP="00000000" w:rsidRDefault="00000000" w:rsidRPr="00000000" w14:paraId="0000000A">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B">
      <w:pPr>
        <w:shd w:fill="ffffff" w:val="clear"/>
        <w:spacing w:line="240"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evento contará con la participación de los siguientes ponentes:</w:t>
      </w:r>
    </w:p>
    <w:p w:rsidR="00000000" w:rsidDel="00000000" w:rsidP="00000000" w:rsidRDefault="00000000" w:rsidRPr="00000000" w14:paraId="0000000C">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 </w:t>
      </w:r>
      <w:r w:rsidDel="00000000" w:rsidR="00000000" w:rsidRPr="00000000">
        <w:rPr>
          <w:rFonts w:ascii="Arial Narrow" w:cs="Arial Narrow" w:eastAsia="Arial Narrow" w:hAnsi="Arial Narrow"/>
          <w:color w:val="222222"/>
          <w:rtl w:val="0"/>
        </w:rPr>
        <w:t xml:space="preserve">Luis Carranza Ugarte. Presidente Ejecutivo de CAF.</w:t>
      </w:r>
    </w:p>
    <w:p w:rsidR="00000000" w:rsidDel="00000000" w:rsidP="00000000" w:rsidRDefault="00000000" w:rsidRPr="00000000" w14:paraId="0000000D">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Pablo Sanguinetti. Vicepresidente de Conocimiento de CAF.</w:t>
      </w:r>
    </w:p>
    <w:p w:rsidR="00000000" w:rsidDel="00000000" w:rsidP="00000000" w:rsidRDefault="00000000" w:rsidRPr="00000000" w14:paraId="0000000E">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Epsy Campbell. Vicepresidente de Costa Rica.</w:t>
      </w:r>
    </w:p>
    <w:p w:rsidR="00000000" w:rsidDel="00000000" w:rsidP="00000000" w:rsidRDefault="00000000" w:rsidRPr="00000000" w14:paraId="0000000F">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Enelda de González. Viceministra de Economía de Panamá.</w:t>
      </w:r>
    </w:p>
    <w:p w:rsidR="00000000" w:rsidDel="00000000" w:rsidP="00000000" w:rsidRDefault="00000000" w:rsidRPr="00000000" w14:paraId="00000010">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Gloria Luz Alejandre. Vicepresidente del Consejo Directo del Instituto Nacional de Administración Pública de México.</w:t>
      </w:r>
    </w:p>
    <w:p w:rsidR="00000000" w:rsidDel="00000000" w:rsidP="00000000" w:rsidRDefault="00000000" w:rsidRPr="00000000" w14:paraId="00000011">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Augusto de la Torre. Director del Centro de Investigaciones Económicas y Empresariales (CIEE) de la Universidad de las Américas en Ecuador.</w:t>
      </w:r>
    </w:p>
    <w:p w:rsidR="00000000" w:rsidDel="00000000" w:rsidP="00000000" w:rsidRDefault="00000000" w:rsidRPr="00000000" w14:paraId="00000012">
      <w:pPr>
        <w:numPr>
          <w:ilvl w:val="0"/>
          <w:numId w:val="1"/>
        </w:numPr>
        <w:shd w:fill="ffffff" w:val="clear"/>
        <w:ind w:left="720" w:hanging="36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Alberto Trejos. Decano del INCAE Business School.</w:t>
      </w:r>
    </w:p>
    <w:p w:rsidR="00000000" w:rsidDel="00000000" w:rsidP="00000000" w:rsidRDefault="00000000" w:rsidRPr="00000000" w14:paraId="00000013">
      <w:pPr>
        <w:shd w:fill="ffffff" w:val="clear"/>
        <w:spacing w:line="240" w:lineRule="auto"/>
        <w:jc w:val="both"/>
        <w:rPr>
          <w:rFonts w:ascii="Arial Narrow" w:cs="Arial Narrow" w:eastAsia="Arial Narrow" w:hAnsi="Arial Narrow"/>
          <w:color w:val="1155cc"/>
          <w:u w:val="single"/>
        </w:rPr>
      </w:pPr>
      <w:r w:rsidDel="00000000" w:rsidR="00000000" w:rsidRPr="00000000">
        <w:rPr>
          <w:rFonts w:ascii="Arial Narrow" w:cs="Arial Narrow" w:eastAsia="Arial Narrow" w:hAnsi="Arial Narrow"/>
          <w:color w:val="222222"/>
          <w:rtl w:val="0"/>
        </w:rPr>
        <w:t xml:space="preserve"> Para más información sobre la agenda, los panelistas e inscribirse, </w:t>
      </w:r>
      <w:hyperlink r:id="rId7">
        <w:r w:rsidDel="00000000" w:rsidR="00000000" w:rsidRPr="00000000">
          <w:rPr>
            <w:rFonts w:ascii="Arial Narrow" w:cs="Arial Narrow" w:eastAsia="Arial Narrow" w:hAnsi="Arial Narrow"/>
            <w:color w:val="1155cc"/>
            <w:u w:val="single"/>
            <w:rtl w:val="0"/>
          </w:rPr>
          <w:t xml:space="preserve">ingrese aquí</w:t>
        </w:r>
      </w:hyperlink>
      <w:r w:rsidDel="00000000" w:rsidR="00000000" w:rsidRPr="00000000">
        <w:rPr>
          <w:rtl w:val="0"/>
        </w:rPr>
      </w:r>
    </w:p>
    <w:p w:rsidR="00000000" w:rsidDel="00000000" w:rsidP="00000000" w:rsidRDefault="00000000" w:rsidRPr="00000000" w14:paraId="00000014">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5">
      <w:pPr>
        <w:shd w:fill="ffffff" w:val="clear"/>
        <w:spacing w:after="160" w:line="225.4909090909091"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8">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6">
      <w:pPr>
        <w:shd w:fill="ffffff" w:val="clear"/>
        <w:spacing w:after="160" w:line="225.4909090909091" w:lineRule="auto"/>
        <w:jc w:val="both"/>
        <w:rPr>
          <w:rFonts w:ascii="Arial Narrow" w:cs="Arial Narrow" w:eastAsia="Arial Narrow" w:hAnsi="Arial Narrow"/>
          <w:color w:val="222222"/>
        </w:rPr>
      </w:pPr>
      <w:r w:rsidDel="00000000" w:rsidR="00000000" w:rsidRPr="00000000">
        <w:rPr>
          <w:rFonts w:ascii="Arial Narrow" w:cs="Arial Narrow" w:eastAsia="Arial Narrow" w:hAnsi="Arial Narrow"/>
          <w:sz w:val="16"/>
          <w:szCs w:val="16"/>
          <w:rtl w:val="0"/>
        </w:rPr>
        <w:t xml:space="preserve">CAF, Dirección de Comunicación Estratégica, </w:t>
      </w:r>
      <w:hyperlink r:id="rId9">
        <w:r w:rsidDel="00000000" w:rsidR="00000000" w:rsidRPr="00000000">
          <w:rPr>
            <w:rFonts w:ascii="Arial Narrow" w:cs="Arial Narrow" w:eastAsia="Arial Narrow" w:hAnsi="Arial Narrow"/>
            <w:color w:val="1155cc"/>
            <w:sz w:val="16"/>
            <w:szCs w:val="16"/>
            <w:u w:val="single"/>
            <w:rtl w:val="0"/>
          </w:rPr>
          <w:t xml:space="preserve">prensa@caf.com</w:t>
        </w:r>
      </w:hyperlink>
      <w:r w:rsidDel="00000000" w:rsidR="00000000" w:rsidRPr="00000000">
        <w:rPr>
          <w:rFonts w:ascii="Arial Narrow" w:cs="Arial Narrow" w:eastAsia="Arial Narrow" w:hAnsi="Arial Narrow"/>
          <w:color w:val="1155cc"/>
          <w:sz w:val="16"/>
          <w:szCs w:val="16"/>
          <w:rtl w:val="0"/>
        </w:rPr>
        <w:t xml:space="preserve">                       </w:t>
      </w:r>
      <w:r w:rsidDel="00000000" w:rsidR="00000000" w:rsidRPr="00000000">
        <w:rPr>
          <w:rFonts w:ascii="Arial Narrow" w:cs="Arial Narrow" w:eastAsia="Arial Narrow" w:hAnsi="Arial Narrow"/>
          <w:sz w:val="16"/>
          <w:szCs w:val="16"/>
          <w:rtl w:val="0"/>
        </w:rPr>
        <w:t xml:space="preserve">Encuéntrenos en: Facebook: </w:t>
      </w:r>
      <w:hyperlink r:id="rId10">
        <w:r w:rsidDel="00000000" w:rsidR="00000000" w:rsidRPr="00000000">
          <w:rPr>
            <w:rFonts w:ascii="Arial Narrow" w:cs="Arial Narrow" w:eastAsia="Arial Narrow" w:hAnsi="Arial Narrow"/>
            <w:color w:val="1155cc"/>
            <w:sz w:val="16"/>
            <w:szCs w:val="16"/>
            <w:u w:val="single"/>
            <w:rtl w:val="0"/>
          </w:rPr>
          <w:t xml:space="preserve">CAF.America.Latina</w:t>
        </w:r>
      </w:hyperlink>
      <w:r w:rsidDel="00000000" w:rsidR="00000000" w:rsidRPr="00000000">
        <w:rPr>
          <w:rFonts w:ascii="Arial Narrow" w:cs="Arial Narrow" w:eastAsia="Arial Narrow" w:hAnsi="Arial Narrow"/>
          <w:sz w:val="16"/>
          <w:szCs w:val="16"/>
          <w:rtl w:val="0"/>
        </w:rPr>
        <w:t xml:space="preserve"> / Twitter: </w:t>
      </w:r>
      <w:hyperlink r:id="rId11">
        <w:r w:rsidDel="00000000" w:rsidR="00000000" w:rsidRPr="00000000">
          <w:rPr>
            <w:rFonts w:ascii="Arial Narrow" w:cs="Arial Narrow" w:eastAsia="Arial Narrow" w:hAnsi="Arial Narrow"/>
            <w:color w:val="1155cc"/>
            <w:sz w:val="16"/>
            <w:szCs w:val="16"/>
            <w:u w:val="single"/>
            <w:rtl w:val="0"/>
          </w:rPr>
          <w:t xml:space="preserve">@AgendaCAF</w:t>
        </w:r>
      </w:hyperlink>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240" w:lineRule="auto"/>
      <w:jc w:val="center"/>
      <w:rPr/>
    </w:pPr>
    <w:r w:rsidDel="00000000" w:rsidR="00000000" w:rsidRPr="00000000">
      <w:rPr>
        <w:color w:val="11204c"/>
        <w:sz w:val="20"/>
        <w:szCs w:val="20"/>
      </w:rPr>
      <w:drawing>
        <wp:inline distB="114300" distT="114300" distL="114300" distR="114300">
          <wp:extent cx="2438083" cy="72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8083" cy="72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itter.com/AgendaCAF" TargetMode="External"/><Relationship Id="rId10" Type="http://schemas.openxmlformats.org/officeDocument/2006/relationships/hyperlink" Target="https://www.facebook.com/CAF.America.Latina" TargetMode="External"/><Relationship Id="rId12" Type="http://schemas.openxmlformats.org/officeDocument/2006/relationships/header" Target="header1.xm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www.caf.com/es/actualidad/eventos/2021/03/capacidades-y-gestion-publica-para-el-desarrollo/" TargetMode="External"/><Relationship Id="rId7" Type="http://schemas.openxmlformats.org/officeDocument/2006/relationships/hyperlink" Target="https://www.caf.com/es/actualidad/eventos/2021/03/capacidades-y-gestion-publica-para-el-desarrollo/#agenda-anchor" TargetMode="External"/><Relationship Id="rId8" Type="http://schemas.openxmlformats.org/officeDocument/2006/relationships/hyperlink" Target="http://www.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